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24" w:type="dxa"/>
        <w:tblInd w:w="-1112" w:type="dxa"/>
        <w:tblLayout w:type="fixed"/>
        <w:tblLook w:val="01E0" w:firstRow="1" w:lastRow="1" w:firstColumn="1" w:lastColumn="1" w:noHBand="0" w:noVBand="0"/>
      </w:tblPr>
      <w:tblGrid>
        <w:gridCol w:w="3225"/>
        <w:gridCol w:w="5694"/>
        <w:gridCol w:w="2205"/>
      </w:tblGrid>
      <w:tr w:rsidR="00084133" w14:paraId="56551BEE" w14:textId="77777777" w:rsidTr="00084133">
        <w:trPr>
          <w:trHeight w:val="976"/>
        </w:trPr>
        <w:tc>
          <w:tcPr>
            <w:tcW w:w="3224" w:type="dxa"/>
          </w:tcPr>
          <w:p w14:paraId="52FD02E7" w14:textId="7507C0EA" w:rsidR="00084133" w:rsidRDefault="00084133">
            <w:pPr>
              <w:jc w:val="center"/>
              <w:rPr>
                <w:rFonts w:ascii="Times New Roman" w:eastAsia="Times New Roman" w:hAnsi="Times New Roman"/>
                <w:b/>
                <w:noProof/>
                <w:color w:val="943634"/>
                <w:sz w:val="16"/>
                <w:szCs w:val="16"/>
              </w:rPr>
            </w:pPr>
            <w:bookmarkStart w:id="0" w:name="_GoBack"/>
            <w:bookmarkEnd w:id="0"/>
            <w:r>
              <w:rPr>
                <w:rFonts w:ascii="Times New Roman" w:eastAsia="Times New Roman" w:hAnsi="Times New Roman"/>
                <w:noProof/>
                <w:lang w:eastAsia="el-GR" w:bidi="ar-SA"/>
              </w:rPr>
              <w:drawing>
                <wp:anchor distT="0" distB="0" distL="114300" distR="114300" simplePos="0" relativeHeight="251658240" behindDoc="0" locked="0" layoutInCell="1" allowOverlap="1" wp14:anchorId="2CCE85E4" wp14:editId="7E4F05ED">
                  <wp:simplePos x="0" y="0"/>
                  <wp:positionH relativeFrom="column">
                    <wp:posOffset>259080</wp:posOffset>
                  </wp:positionH>
                  <wp:positionV relativeFrom="paragraph">
                    <wp:posOffset>-76200</wp:posOffset>
                  </wp:positionV>
                  <wp:extent cx="773430" cy="693420"/>
                  <wp:effectExtent l="0" t="0" r="762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430" cy="69342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943634"/>
                <w:sz w:val="16"/>
                <w:szCs w:val="16"/>
              </w:rPr>
              <w:t xml:space="preserve">                                                                                                                                                                                                                                                                                                                                                                                                                     </w:t>
            </w:r>
          </w:p>
          <w:p w14:paraId="4F652FCF" w14:textId="77777777" w:rsidR="00084133" w:rsidRDefault="00084133">
            <w:pPr>
              <w:jc w:val="center"/>
              <w:rPr>
                <w:rFonts w:ascii="Times New Roman" w:eastAsia="Times New Roman" w:hAnsi="Times New Roman" w:cs="Times New Roman"/>
                <w:sz w:val="16"/>
                <w:szCs w:val="16"/>
              </w:rPr>
            </w:pPr>
          </w:p>
        </w:tc>
        <w:tc>
          <w:tcPr>
            <w:tcW w:w="5692" w:type="dxa"/>
            <w:hideMark/>
          </w:tcPr>
          <w:p w14:paraId="77E7F482" w14:textId="121EA902" w:rsidR="00084133" w:rsidRDefault="00084133" w:rsidP="00084133">
            <w:pPr>
              <w:jc w:val="center"/>
              <w:rPr>
                <w:rFonts w:ascii="Garamond" w:hAnsi="Garamond"/>
                <w:b/>
                <w:spacing w:val="60"/>
                <w:sz w:val="28"/>
                <w:szCs w:val="28"/>
              </w:rPr>
            </w:pPr>
            <w:r w:rsidRPr="00287D50">
              <w:rPr>
                <w:rFonts w:ascii="Garamond" w:hAnsi="Garamond"/>
                <w:b/>
                <w:spacing w:val="60"/>
                <w:sz w:val="28"/>
                <w:szCs w:val="28"/>
              </w:rPr>
              <w:t>ΔΗΜΟΣ ΑΧΑΡΝΩΝ</w:t>
            </w:r>
          </w:p>
          <w:p w14:paraId="0820427D" w14:textId="6C7D2BA1" w:rsidR="004653C5" w:rsidRPr="004653C5" w:rsidRDefault="004653C5" w:rsidP="00084133">
            <w:pPr>
              <w:jc w:val="center"/>
              <w:rPr>
                <w:rFonts w:ascii="Garamond" w:hAnsi="Garamond"/>
                <w:b/>
                <w:spacing w:val="60"/>
                <w:sz w:val="14"/>
                <w:szCs w:val="14"/>
              </w:rPr>
            </w:pPr>
            <w:r w:rsidRPr="004653C5">
              <w:rPr>
                <w:rFonts w:ascii="Garamond" w:hAnsi="Garamond"/>
                <w:b/>
                <w:spacing w:val="60"/>
                <w:sz w:val="14"/>
                <w:szCs w:val="14"/>
              </w:rPr>
              <w:t>Δ/ΝΣΗ ΠΑΙΔΕΙΑΣ, ΠΟΛΙΤΙΣΜΟΥ, ΑΘΛΗΤΙΣΜΟΥ &amp; ΝΕΑΣ ΓΕΝΙΑΣ</w:t>
            </w:r>
          </w:p>
          <w:p w14:paraId="6BAAAC8D" w14:textId="1965CBE2" w:rsidR="00084133" w:rsidRPr="004653C5" w:rsidRDefault="00084133" w:rsidP="00084133">
            <w:pPr>
              <w:jc w:val="center"/>
              <w:rPr>
                <w:rFonts w:ascii="Times New Roman" w:eastAsia="Times New Roman" w:hAnsi="Times New Roman" w:cs="Times New Roman"/>
                <w:b/>
                <w:spacing w:val="60"/>
                <w:sz w:val="14"/>
                <w:szCs w:val="14"/>
              </w:rPr>
            </w:pPr>
            <w:r w:rsidRPr="004653C5">
              <w:rPr>
                <w:rFonts w:ascii="Times New Roman" w:hAnsi="Times New Roman" w:cs="Times New Roman"/>
                <w:b/>
                <w:spacing w:val="60"/>
                <w:sz w:val="14"/>
                <w:szCs w:val="14"/>
              </w:rPr>
              <w:t>ΤΜΗΜΑ ΠΑΙΔΕΙΑΣ &amp; ΔΙΑ ΒΙΟΥ ΜΑΘΗΣΗΣ</w:t>
            </w:r>
          </w:p>
          <w:p w14:paraId="189C170A" w14:textId="031A5C01" w:rsidR="00084133" w:rsidRPr="004653C5" w:rsidRDefault="00084133" w:rsidP="00084133">
            <w:pPr>
              <w:jc w:val="center"/>
              <w:rPr>
                <w:rFonts w:ascii="Garamond" w:hAnsi="Garamond" w:cs="Times New Roman"/>
                <w:b/>
                <w:sz w:val="14"/>
                <w:szCs w:val="14"/>
              </w:rPr>
            </w:pPr>
            <w:r w:rsidRPr="004653C5">
              <w:rPr>
                <w:rFonts w:ascii="Garamond" w:hAnsi="Garamond" w:cs="Times New Roman"/>
                <w:b/>
                <w:sz w:val="14"/>
                <w:szCs w:val="14"/>
              </w:rPr>
              <w:t>ΥΠΗΡΕΣΙΕΣ ΕΠΑΓΓΕΛΜΑΤΙΚΟΥ ΠΡΟΣΑΝΑΤΟΛΙΣΜΟΥ</w:t>
            </w:r>
          </w:p>
          <w:p w14:paraId="372C9F31" w14:textId="5C230196" w:rsidR="00084133" w:rsidRDefault="00084133" w:rsidP="00287D50">
            <w:pPr>
              <w:jc w:val="center"/>
              <w:rPr>
                <w:rFonts w:ascii="Times New Roman" w:eastAsia="Times New Roman" w:hAnsi="Times New Roman" w:cs="Times New Roman"/>
                <w:b/>
                <w:color w:val="800000"/>
                <w:sz w:val="29"/>
                <w:szCs w:val="29"/>
              </w:rPr>
            </w:pPr>
            <w:r w:rsidRPr="004653C5">
              <w:rPr>
                <w:rFonts w:ascii="Garamond" w:hAnsi="Garamond" w:cs="Times New Roman"/>
                <w:b/>
                <w:sz w:val="14"/>
                <w:szCs w:val="14"/>
              </w:rPr>
              <w:t>&amp; ΧΟΡΗΓΗΣΗΣ ΤΕΣΤ</w:t>
            </w:r>
            <w:r>
              <w:rPr>
                <w:rFonts w:ascii="Garamond" w:hAnsi="Garamond"/>
                <w:b/>
                <w:szCs w:val="32"/>
              </w:rPr>
              <w:t xml:space="preserve">              </w:t>
            </w:r>
          </w:p>
        </w:tc>
        <w:tc>
          <w:tcPr>
            <w:tcW w:w="2204" w:type="dxa"/>
            <w:hideMark/>
          </w:tcPr>
          <w:p w14:paraId="45E3FC5B" w14:textId="13FD41B9" w:rsidR="00084133" w:rsidRDefault="00084133">
            <w:pPr>
              <w:jc w:val="center"/>
              <w:rPr>
                <w:rFonts w:ascii="Times New Roman" w:eastAsia="Times New Roman" w:hAnsi="Times New Roman" w:cs="Times New Roman"/>
                <w:b/>
                <w:noProof/>
                <w:color w:val="943634"/>
                <w:sz w:val="16"/>
                <w:szCs w:val="16"/>
              </w:rPr>
            </w:pPr>
            <w:r>
              <w:rPr>
                <w:rFonts w:ascii="Book Antiqua" w:hAnsi="Book Antiqua"/>
                <w:noProof/>
                <w:sz w:val="20"/>
                <w:lang w:eastAsia="el-GR" w:bidi="ar-SA"/>
              </w:rPr>
              <w:drawing>
                <wp:inline distT="0" distB="0" distL="0" distR="0" wp14:anchorId="09F339CC" wp14:editId="046E3BEA">
                  <wp:extent cx="716280" cy="495300"/>
                  <wp:effectExtent l="19050" t="19050" r="26670" b="190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716280" cy="495300"/>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bl>
    <w:p w14:paraId="6647D22F" w14:textId="77777777" w:rsidR="004653C5" w:rsidRPr="004653C5" w:rsidRDefault="00084133" w:rsidP="004653C5">
      <w:pPr>
        <w:tabs>
          <w:tab w:val="left" w:pos="1500"/>
        </w:tabs>
        <w:rPr>
          <w:sz w:val="20"/>
          <w:szCs w:val="20"/>
        </w:rPr>
      </w:pPr>
      <w:r w:rsidRPr="004653C5">
        <w:rPr>
          <w:rFonts w:ascii="Garamond" w:hAnsi="Garamond"/>
          <w:b/>
          <w:sz w:val="20"/>
          <w:szCs w:val="20"/>
        </w:rPr>
        <w:t xml:space="preserve"> </w:t>
      </w:r>
      <w:r w:rsidR="006E3887" w:rsidRPr="004653C5">
        <w:rPr>
          <w:sz w:val="20"/>
          <w:szCs w:val="20"/>
        </w:rPr>
        <w:t>Α</w:t>
      </w:r>
      <w:r w:rsidR="004F4CAC" w:rsidRPr="004653C5">
        <w:rPr>
          <w:sz w:val="20"/>
          <w:szCs w:val="20"/>
        </w:rPr>
        <w:t>γαπητοί</w:t>
      </w:r>
      <w:r w:rsidR="006E3887" w:rsidRPr="004653C5">
        <w:rPr>
          <w:sz w:val="20"/>
          <w:szCs w:val="20"/>
        </w:rPr>
        <w:t xml:space="preserve"> γονείς και κηδεμόνες,</w:t>
      </w:r>
    </w:p>
    <w:p w14:paraId="6220E991" w14:textId="6C57532D" w:rsidR="006E3887" w:rsidRPr="004653C5" w:rsidRDefault="006E3887" w:rsidP="004653C5">
      <w:pPr>
        <w:tabs>
          <w:tab w:val="left" w:pos="1500"/>
        </w:tabs>
        <w:rPr>
          <w:sz w:val="20"/>
          <w:szCs w:val="20"/>
        </w:rPr>
      </w:pPr>
      <w:r w:rsidRPr="004653C5">
        <w:rPr>
          <w:sz w:val="20"/>
          <w:szCs w:val="20"/>
        </w:rPr>
        <w:t>Ως Δήμος, κατανοούμε την ανησυχία σας για το μέλλον των παιδιών σας και επιθυμούμε να τα στηρίξουμε στις εκπαιδευτικές και επαγγελματικές τους αποφάσεις. Για τον λόγο αυτό, υλοποιούμε ένα ολοκληρωμένο πρόγραμμα επαγγελματικού προσανατολισμού, με στόχο να βοηθήσουμε τους μαθητές και τις μαθήτριες να γνωρίσουν τις ικανότητές τους, τις δεξιότητές τους και τις ιδιαίτερες κλίσεις τους. Το πρόγραμμα προσφέρει πολύτιμες πληροφορίες για τα ταλέντα τους, τα επαγγέλματα που τους ταιριάζουν και τις επιλογές που ανταποκρίνονται στα προσόντα και στην προσωπικότητά τους, ώστε να χαράξουν μια επιτυχημένη ακαδημαϊκή και επαγγελματική πορεία.</w:t>
      </w:r>
    </w:p>
    <w:p w14:paraId="23AD541E" w14:textId="53E5A536" w:rsidR="006E3887" w:rsidRPr="004653C5" w:rsidRDefault="006E3887" w:rsidP="00F62F44">
      <w:pPr>
        <w:jc w:val="both"/>
        <w:rPr>
          <w:sz w:val="20"/>
          <w:szCs w:val="20"/>
        </w:rPr>
      </w:pPr>
      <w:r w:rsidRPr="004653C5">
        <w:rPr>
          <w:sz w:val="20"/>
          <w:szCs w:val="20"/>
        </w:rPr>
        <w:t xml:space="preserve">Στο πλαίσιο του προγράμματος, οι μαθητές και οι μαθήτριες </w:t>
      </w:r>
      <w:r w:rsidR="000075BD" w:rsidRPr="004653C5">
        <w:rPr>
          <w:sz w:val="20"/>
          <w:szCs w:val="20"/>
        </w:rPr>
        <w:t xml:space="preserve">της Α’ Λυκείου του Δήμου Αχαρνών </w:t>
      </w:r>
      <w:r w:rsidRPr="004653C5">
        <w:rPr>
          <w:sz w:val="20"/>
          <w:szCs w:val="20"/>
        </w:rPr>
        <w:t>θα συμμετάσχουν στη διαδικασία του Ariston Test, μιας σειράς εξειδικευμένων ερωτηματολογίων που πραγματοποιούνται μέσω ηλεκτρονικού υπολογιστή. Η διαδικασία αυτή βοηθ</w:t>
      </w:r>
      <w:r w:rsidR="004F4CAC" w:rsidRPr="004653C5">
        <w:rPr>
          <w:sz w:val="20"/>
          <w:szCs w:val="20"/>
        </w:rPr>
        <w:t>ά</w:t>
      </w:r>
      <w:r w:rsidRPr="004653C5">
        <w:rPr>
          <w:sz w:val="20"/>
          <w:szCs w:val="20"/>
        </w:rPr>
        <w:t xml:space="preserve"> τους νέους να κατανοήσουν τις κατάλληλες επαγγελματικές διαδρομές για το μέλλον τους.</w:t>
      </w:r>
    </w:p>
    <w:p w14:paraId="4B80C0B7" w14:textId="77777777" w:rsidR="006E3887" w:rsidRPr="004653C5" w:rsidRDefault="006E3887" w:rsidP="00F62F44">
      <w:pPr>
        <w:jc w:val="both"/>
        <w:rPr>
          <w:sz w:val="20"/>
          <w:szCs w:val="20"/>
        </w:rPr>
      </w:pPr>
      <w:r w:rsidRPr="004653C5">
        <w:rPr>
          <w:sz w:val="20"/>
          <w:szCs w:val="20"/>
        </w:rPr>
        <w:t>Για τη συμμετοχή του παιδιού σας στο πρόγραμμα, παρακαλούμε να συμπληρώσετε και να υπογράψετε την παρακάτω φόρμα συναίνεσης.</w:t>
      </w:r>
    </w:p>
    <w:p w14:paraId="70EECF70" w14:textId="77777777" w:rsidR="00920C39" w:rsidRPr="004653C5" w:rsidRDefault="00920C39" w:rsidP="00920C39">
      <w:pPr>
        <w:rPr>
          <w:sz w:val="20"/>
          <w:szCs w:val="20"/>
        </w:rPr>
      </w:pPr>
      <w:r w:rsidRPr="004653C5">
        <w:rPr>
          <w:b/>
          <w:bCs/>
          <w:sz w:val="20"/>
          <w:szCs w:val="20"/>
        </w:rPr>
        <w:t>ΦΟΡΜΑ ΣΥΝΑΙΝΕΣΗΣ ΓΟΝΕΑ/ΚΗΔΕΜΟΝΑ</w:t>
      </w:r>
    </w:p>
    <w:p w14:paraId="71C78540" w14:textId="77777777" w:rsidR="004653C5" w:rsidRDefault="005840D9" w:rsidP="004653C5">
      <w:pPr>
        <w:jc w:val="both"/>
        <w:rPr>
          <w:sz w:val="22"/>
          <w:szCs w:val="22"/>
        </w:rPr>
      </w:pPr>
      <w:r>
        <w:rPr>
          <w:sz w:val="22"/>
          <w:szCs w:val="22"/>
        </w:rPr>
        <w:t xml:space="preserve">Ο/Η </w:t>
      </w:r>
      <w:r w:rsidR="004C6E61">
        <w:rPr>
          <w:sz w:val="22"/>
          <w:szCs w:val="22"/>
        </w:rPr>
        <w:t>υπογεγραμμένος/η ……………………………………….</w:t>
      </w:r>
      <w:r>
        <w:rPr>
          <w:sz w:val="22"/>
          <w:szCs w:val="22"/>
        </w:rPr>
        <w:t xml:space="preserve">γονέας/κηδεμόνας </w:t>
      </w:r>
      <w:r w:rsidR="00920C39" w:rsidRPr="000075BD">
        <w:rPr>
          <w:sz w:val="22"/>
          <w:szCs w:val="22"/>
        </w:rPr>
        <w:t>του/της μαθητή/τ</w:t>
      </w:r>
      <w:r w:rsidR="004C6E61">
        <w:rPr>
          <w:sz w:val="22"/>
          <w:szCs w:val="22"/>
        </w:rPr>
        <w:t>ριας ……………………………………………Α’</w:t>
      </w:r>
      <w:r w:rsidR="00EC3DDA">
        <w:rPr>
          <w:sz w:val="22"/>
          <w:szCs w:val="22"/>
        </w:rPr>
        <w:t xml:space="preserve"> τάξης Λυκείου</w:t>
      </w:r>
      <w:r w:rsidR="00EC3DDA" w:rsidRPr="00EC3DDA">
        <w:rPr>
          <w:sz w:val="22"/>
          <w:szCs w:val="22"/>
        </w:rPr>
        <w:t xml:space="preserve"> </w:t>
      </w:r>
      <w:r w:rsidR="00902E31">
        <w:rPr>
          <w:sz w:val="22"/>
          <w:szCs w:val="22"/>
        </w:rPr>
        <w:t xml:space="preserve">Αχαρνών </w:t>
      </w:r>
      <w:r w:rsidR="00D24B68">
        <w:rPr>
          <w:sz w:val="22"/>
          <w:szCs w:val="22"/>
          <w:lang w:val="en-US"/>
        </w:rPr>
        <w:t>email</w:t>
      </w:r>
      <w:r w:rsidR="00FC133D">
        <w:rPr>
          <w:sz w:val="22"/>
          <w:szCs w:val="22"/>
        </w:rPr>
        <w:t xml:space="preserve">……………………………………… (για την χορήγηση </w:t>
      </w:r>
      <w:r w:rsidR="00FC133D">
        <w:rPr>
          <w:sz w:val="22"/>
          <w:szCs w:val="22"/>
          <w:lang w:val="en-US"/>
        </w:rPr>
        <w:t>test</w:t>
      </w:r>
      <w:r w:rsidR="00FC133D" w:rsidRPr="00FC133D">
        <w:rPr>
          <w:sz w:val="22"/>
          <w:szCs w:val="22"/>
        </w:rPr>
        <w:t xml:space="preserve">) </w:t>
      </w:r>
      <w:r w:rsidR="00FC133D">
        <w:rPr>
          <w:sz w:val="22"/>
          <w:szCs w:val="22"/>
        </w:rPr>
        <w:t>και τηλ. επικοινωνίας…………………………</w:t>
      </w:r>
      <w:r w:rsidR="008274DB">
        <w:rPr>
          <w:sz w:val="22"/>
          <w:szCs w:val="22"/>
        </w:rPr>
        <w:t>…….</w:t>
      </w:r>
      <w:r w:rsidR="00920C39" w:rsidRPr="000075BD">
        <w:rPr>
          <w:sz w:val="22"/>
          <w:szCs w:val="22"/>
        </w:rPr>
        <w:t xml:space="preserve"> δηλώνω ότι έχω ενημερωθεί πλήρως για το πρόγραμμα επαγγελματικού προσανατολισμού που εφαρμόζεται από τον Δήμο</w:t>
      </w:r>
      <w:r w:rsidR="000075BD" w:rsidRPr="000075BD">
        <w:rPr>
          <w:sz w:val="22"/>
          <w:szCs w:val="22"/>
        </w:rPr>
        <w:t xml:space="preserve"> Αχαρνών</w:t>
      </w:r>
      <w:r w:rsidR="00920C39" w:rsidRPr="000075BD">
        <w:rPr>
          <w:sz w:val="22"/>
          <w:szCs w:val="22"/>
        </w:rPr>
        <w:t xml:space="preserve"> και συναινώ στη συμμετοχή του παιδιού μου στη διαδικασία.</w:t>
      </w:r>
    </w:p>
    <w:p w14:paraId="05018D92" w14:textId="0E4FEBFA" w:rsidR="004653C5" w:rsidRDefault="00920C39" w:rsidP="004653C5">
      <w:pPr>
        <w:jc w:val="both"/>
        <w:rPr>
          <w:sz w:val="22"/>
          <w:szCs w:val="22"/>
        </w:rPr>
      </w:pPr>
      <w:r w:rsidRPr="000075BD">
        <w:rPr>
          <w:sz w:val="22"/>
          <w:szCs w:val="22"/>
        </w:rPr>
        <w:t>Έχω κατανοήσει ότι το πρόγραμμα περιλαμβάνει τη συμπλήρωση ερωτηματολογίων επαγγελματικού προσανατολισμού μέσω ηλεκτρονικού υπολογιστή (Ariston Test), τα οποία βασίζονται σε επιστημονικές μεθόδους αξιολόγησης και στοχεύουν στην παροχή έγκυρων πληροφοριών για την επαγγελματική ανάπτυξη του παιδιού μου. Επιπλέον, παρέχω τη συγκατάθεσή μου για τη χρήση των αποτελεσμάτων της αξιολόγησης αποκλειστικά για τον σκοπό της καθοδήγησης του μαθητή/της μαθήτριας, σύμφωνα με τις ισχύουσες διατάξεις περί προστασίας προσωπικών δεδομένων.</w:t>
      </w:r>
    </w:p>
    <w:p w14:paraId="08A89B0C" w14:textId="27A0D7B5" w:rsidR="00920C39" w:rsidRPr="000075BD" w:rsidRDefault="00902E31" w:rsidP="004653C5">
      <w:pPr>
        <w:jc w:val="both"/>
        <w:rPr>
          <w:sz w:val="22"/>
          <w:szCs w:val="22"/>
        </w:rPr>
      </w:pPr>
      <w:r>
        <w:rPr>
          <w:sz w:val="22"/>
          <w:szCs w:val="22"/>
        </w:rPr>
        <w:t>Ημερομηνία: …….. / …….. / ……….</w:t>
      </w:r>
    </w:p>
    <w:p w14:paraId="4750E144" w14:textId="5156993F" w:rsidR="00920C39" w:rsidRPr="000075BD" w:rsidRDefault="00920C39" w:rsidP="00920C39">
      <w:pPr>
        <w:rPr>
          <w:sz w:val="22"/>
          <w:szCs w:val="22"/>
        </w:rPr>
      </w:pPr>
      <w:r w:rsidRPr="000075BD">
        <w:rPr>
          <w:sz w:val="22"/>
          <w:szCs w:val="22"/>
        </w:rPr>
        <w:t xml:space="preserve">Ονοματεπώνυμο </w:t>
      </w:r>
      <w:r w:rsidR="00902E31">
        <w:rPr>
          <w:sz w:val="22"/>
          <w:szCs w:val="22"/>
        </w:rPr>
        <w:t>Γονέα/Κηδεμόνα: ……………………………………………….</w:t>
      </w:r>
    </w:p>
    <w:p w14:paraId="264853F1" w14:textId="11223BA4" w:rsidR="00361AD8" w:rsidRDefault="00902E31" w:rsidP="004F4CAC">
      <w:pPr>
        <w:rPr>
          <w:sz w:val="22"/>
          <w:szCs w:val="22"/>
        </w:rPr>
      </w:pPr>
      <w:r>
        <w:rPr>
          <w:sz w:val="22"/>
          <w:szCs w:val="22"/>
        </w:rPr>
        <w:t>Υπογραφή: …………………………………………………………………………..</w:t>
      </w:r>
    </w:p>
    <w:p w14:paraId="29B912A1" w14:textId="33B5332D" w:rsidR="000075BD" w:rsidRPr="004653C5" w:rsidRDefault="000075BD" w:rsidP="004F4CAC">
      <w:pPr>
        <w:rPr>
          <w:b/>
          <w:sz w:val="20"/>
          <w:szCs w:val="20"/>
          <w:u w:val="single"/>
        </w:rPr>
      </w:pPr>
      <w:r w:rsidRPr="004653C5">
        <w:rPr>
          <w:b/>
          <w:sz w:val="20"/>
          <w:szCs w:val="20"/>
          <w:u w:val="single"/>
        </w:rPr>
        <w:t>Το παρόν θα δοθεί στη Δ/</w:t>
      </w:r>
      <w:proofErr w:type="spellStart"/>
      <w:r w:rsidRPr="004653C5">
        <w:rPr>
          <w:b/>
          <w:sz w:val="20"/>
          <w:szCs w:val="20"/>
          <w:u w:val="single"/>
        </w:rPr>
        <w:t>νση</w:t>
      </w:r>
      <w:proofErr w:type="spellEnd"/>
      <w:r w:rsidRPr="004653C5">
        <w:rPr>
          <w:b/>
          <w:sz w:val="20"/>
          <w:szCs w:val="20"/>
          <w:u w:val="single"/>
        </w:rPr>
        <w:t xml:space="preserve"> του Σχολείου έως την Παρασκευή 28/03/2025</w:t>
      </w:r>
    </w:p>
    <w:sectPr w:rsidR="000075BD" w:rsidRPr="004653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C2"/>
    <w:rsid w:val="000075BD"/>
    <w:rsid w:val="00084133"/>
    <w:rsid w:val="00287D50"/>
    <w:rsid w:val="00361AD8"/>
    <w:rsid w:val="004653C5"/>
    <w:rsid w:val="004C6E61"/>
    <w:rsid w:val="004F4CAC"/>
    <w:rsid w:val="0052604D"/>
    <w:rsid w:val="005840D9"/>
    <w:rsid w:val="006E3887"/>
    <w:rsid w:val="008274DB"/>
    <w:rsid w:val="008B7733"/>
    <w:rsid w:val="00902E31"/>
    <w:rsid w:val="00920C39"/>
    <w:rsid w:val="00A92379"/>
    <w:rsid w:val="00BB54DA"/>
    <w:rsid w:val="00C81FC2"/>
    <w:rsid w:val="00CB616E"/>
    <w:rsid w:val="00D24B68"/>
    <w:rsid w:val="00DB5225"/>
    <w:rsid w:val="00E840FF"/>
    <w:rsid w:val="00EC3DDA"/>
    <w:rsid w:val="00F62F44"/>
    <w:rsid w:val="00FC133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9F81"/>
  <w15:docId w15:val="{20315CA2-A89E-4448-9791-BA4D3547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C81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81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81F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81F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81F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81F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1F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1F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1F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1FC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81FC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81FC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81FC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81FC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81F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81F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81F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81FC2"/>
    <w:rPr>
      <w:rFonts w:eastAsiaTheme="majorEastAsia" w:cstheme="majorBidi"/>
      <w:color w:val="272727" w:themeColor="text1" w:themeTint="D8"/>
    </w:rPr>
  </w:style>
  <w:style w:type="paragraph" w:styleId="a3">
    <w:name w:val="Title"/>
    <w:basedOn w:val="a"/>
    <w:next w:val="a"/>
    <w:link w:val="Char"/>
    <w:uiPriority w:val="10"/>
    <w:qFormat/>
    <w:rsid w:val="00C81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81F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1F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81F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1FC2"/>
    <w:pPr>
      <w:spacing w:before="160"/>
      <w:jc w:val="center"/>
    </w:pPr>
    <w:rPr>
      <w:i/>
      <w:iCs/>
      <w:color w:val="404040" w:themeColor="text1" w:themeTint="BF"/>
    </w:rPr>
  </w:style>
  <w:style w:type="character" w:customStyle="1" w:styleId="Char1">
    <w:name w:val="Απόσπασμα Char"/>
    <w:basedOn w:val="a0"/>
    <w:link w:val="a5"/>
    <w:uiPriority w:val="29"/>
    <w:rsid w:val="00C81FC2"/>
    <w:rPr>
      <w:i/>
      <w:iCs/>
      <w:color w:val="404040" w:themeColor="text1" w:themeTint="BF"/>
    </w:rPr>
  </w:style>
  <w:style w:type="paragraph" w:styleId="a6">
    <w:name w:val="List Paragraph"/>
    <w:basedOn w:val="a"/>
    <w:uiPriority w:val="34"/>
    <w:qFormat/>
    <w:rsid w:val="00C81FC2"/>
    <w:pPr>
      <w:ind w:left="720"/>
      <w:contextualSpacing/>
    </w:pPr>
  </w:style>
  <w:style w:type="character" w:styleId="a7">
    <w:name w:val="Intense Emphasis"/>
    <w:basedOn w:val="a0"/>
    <w:uiPriority w:val="21"/>
    <w:qFormat/>
    <w:rsid w:val="00C81FC2"/>
    <w:rPr>
      <w:i/>
      <w:iCs/>
      <w:color w:val="0F4761" w:themeColor="accent1" w:themeShade="BF"/>
    </w:rPr>
  </w:style>
  <w:style w:type="paragraph" w:styleId="a8">
    <w:name w:val="Intense Quote"/>
    <w:basedOn w:val="a"/>
    <w:next w:val="a"/>
    <w:link w:val="Char2"/>
    <w:uiPriority w:val="30"/>
    <w:qFormat/>
    <w:rsid w:val="00C81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81FC2"/>
    <w:rPr>
      <w:i/>
      <w:iCs/>
      <w:color w:val="0F4761" w:themeColor="accent1" w:themeShade="BF"/>
    </w:rPr>
  </w:style>
  <w:style w:type="character" w:styleId="a9">
    <w:name w:val="Intense Reference"/>
    <w:basedOn w:val="a0"/>
    <w:uiPriority w:val="32"/>
    <w:qFormat/>
    <w:rsid w:val="00C81FC2"/>
    <w:rPr>
      <w:b/>
      <w:bCs/>
      <w:smallCaps/>
      <w:color w:val="0F4761" w:themeColor="accent1" w:themeShade="BF"/>
      <w:spacing w:val="5"/>
    </w:rPr>
  </w:style>
  <w:style w:type="paragraph" w:styleId="aa">
    <w:name w:val="Balloon Text"/>
    <w:basedOn w:val="a"/>
    <w:link w:val="Char3"/>
    <w:uiPriority w:val="99"/>
    <w:semiHidden/>
    <w:unhideWhenUsed/>
    <w:rsid w:val="00084133"/>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84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7607">
      <w:bodyDiv w:val="1"/>
      <w:marLeft w:val="0"/>
      <w:marRight w:val="0"/>
      <w:marTop w:val="0"/>
      <w:marBottom w:val="0"/>
      <w:divBdr>
        <w:top w:val="none" w:sz="0" w:space="0" w:color="auto"/>
        <w:left w:val="none" w:sz="0" w:space="0" w:color="auto"/>
        <w:bottom w:val="none" w:sz="0" w:space="0" w:color="auto"/>
        <w:right w:val="none" w:sz="0" w:space="0" w:color="auto"/>
      </w:divBdr>
      <w:divsChild>
        <w:div w:id="981471395">
          <w:marLeft w:val="0"/>
          <w:marRight w:val="0"/>
          <w:marTop w:val="0"/>
          <w:marBottom w:val="0"/>
          <w:divBdr>
            <w:top w:val="none" w:sz="0" w:space="0" w:color="auto"/>
            <w:left w:val="none" w:sz="0" w:space="0" w:color="auto"/>
            <w:bottom w:val="none" w:sz="0" w:space="0" w:color="auto"/>
            <w:right w:val="none" w:sz="0" w:space="0" w:color="auto"/>
          </w:divBdr>
        </w:div>
      </w:divsChild>
    </w:div>
    <w:div w:id="1196115143">
      <w:bodyDiv w:val="1"/>
      <w:marLeft w:val="0"/>
      <w:marRight w:val="0"/>
      <w:marTop w:val="0"/>
      <w:marBottom w:val="0"/>
      <w:divBdr>
        <w:top w:val="none" w:sz="0" w:space="0" w:color="auto"/>
        <w:left w:val="none" w:sz="0" w:space="0" w:color="auto"/>
        <w:bottom w:val="none" w:sz="0" w:space="0" w:color="auto"/>
        <w:right w:val="none" w:sz="0" w:space="0" w:color="auto"/>
      </w:divBdr>
    </w:div>
    <w:div w:id="1992320056">
      <w:bodyDiv w:val="1"/>
      <w:marLeft w:val="0"/>
      <w:marRight w:val="0"/>
      <w:marTop w:val="0"/>
      <w:marBottom w:val="0"/>
      <w:divBdr>
        <w:top w:val="none" w:sz="0" w:space="0" w:color="auto"/>
        <w:left w:val="none" w:sz="0" w:space="0" w:color="auto"/>
        <w:bottom w:val="none" w:sz="0" w:space="0" w:color="auto"/>
        <w:right w:val="none" w:sz="0" w:space="0" w:color="auto"/>
      </w:divBdr>
      <w:divsChild>
        <w:div w:id="143034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2401</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Fountoulaki</dc:creator>
  <cp:keywords/>
  <dc:description/>
  <cp:lastModifiedBy>Student</cp:lastModifiedBy>
  <cp:revision>2</cp:revision>
  <cp:lastPrinted>2025-03-05T09:03:00Z</cp:lastPrinted>
  <dcterms:created xsi:type="dcterms:W3CDTF">2025-03-06T11:46:00Z</dcterms:created>
  <dcterms:modified xsi:type="dcterms:W3CDTF">2025-03-06T11:46:00Z</dcterms:modified>
</cp:coreProperties>
</file>